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GROVE CITY COUNCIL</w:t>
      </w:r>
    </w:p>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REGULAR MEETING</w:t>
      </w:r>
    </w:p>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TUESDAY, AUGUST 17, 2010</w:t>
      </w:r>
    </w:p>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6:00 PM</w:t>
      </w:r>
    </w:p>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ROOM 5 – GROVE COMMUNITY CENTER</w:t>
      </w:r>
    </w:p>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104 WEST THIRD STREET – GROVE, OK 74344</w:t>
      </w:r>
    </w:p>
    <w:p w:rsidR="00B526A0" w:rsidRPr="00F73DAD" w:rsidRDefault="00B526A0" w:rsidP="00B526A0">
      <w:pPr>
        <w:spacing w:after="0" w:line="240" w:lineRule="auto"/>
        <w:jc w:val="center"/>
        <w:rPr>
          <w:rFonts w:asciiTheme="minorHAnsi" w:hAnsiTheme="minorHAnsi"/>
        </w:rPr>
      </w:pPr>
      <w:r w:rsidRPr="00F73DAD">
        <w:rPr>
          <w:rFonts w:asciiTheme="minorHAnsi" w:hAnsiTheme="minorHAnsi"/>
        </w:rPr>
        <w:t>AGENDA</w:t>
      </w:r>
    </w:p>
    <w:p w:rsidR="00B526A0" w:rsidRPr="00F73DAD" w:rsidRDefault="00B526A0" w:rsidP="00B526A0">
      <w:pPr>
        <w:rPr>
          <w:rFonts w:asciiTheme="minorHAnsi" w:hAnsiTheme="minorHAnsi"/>
        </w:rPr>
      </w:pPr>
    </w:p>
    <w:p w:rsidR="00B526A0" w:rsidRPr="00F73DAD" w:rsidRDefault="00B526A0" w:rsidP="00B526A0">
      <w:pPr>
        <w:pStyle w:val="ListParagraph"/>
        <w:numPr>
          <w:ilvl w:val="0"/>
          <w:numId w:val="1"/>
        </w:numPr>
        <w:rPr>
          <w:rFonts w:asciiTheme="minorHAnsi" w:hAnsiTheme="minorHAnsi"/>
        </w:rPr>
      </w:pPr>
      <w:r w:rsidRPr="00F73DAD">
        <w:rPr>
          <w:rFonts w:asciiTheme="minorHAnsi" w:hAnsiTheme="minorHAnsi"/>
        </w:rPr>
        <w:t>INNVOCATION</w:t>
      </w:r>
    </w:p>
    <w:p w:rsidR="00B526A0" w:rsidRPr="00F73DAD" w:rsidRDefault="00B526A0" w:rsidP="00B526A0">
      <w:pPr>
        <w:pStyle w:val="ListParagraph"/>
        <w:numPr>
          <w:ilvl w:val="0"/>
          <w:numId w:val="1"/>
        </w:numPr>
        <w:rPr>
          <w:rFonts w:asciiTheme="minorHAnsi" w:hAnsiTheme="minorHAnsi"/>
        </w:rPr>
      </w:pPr>
      <w:r w:rsidRPr="00F73DAD">
        <w:rPr>
          <w:rFonts w:asciiTheme="minorHAnsi" w:hAnsiTheme="minorHAnsi"/>
        </w:rPr>
        <w:t>PLEDGE OF ALLEGIANCE</w:t>
      </w:r>
    </w:p>
    <w:p w:rsidR="00B526A0" w:rsidRPr="00F73DAD" w:rsidRDefault="00B526A0" w:rsidP="00B526A0">
      <w:pPr>
        <w:pStyle w:val="ListParagraph"/>
        <w:numPr>
          <w:ilvl w:val="0"/>
          <w:numId w:val="1"/>
        </w:numPr>
        <w:rPr>
          <w:rFonts w:asciiTheme="minorHAnsi" w:hAnsiTheme="minorHAnsi"/>
        </w:rPr>
      </w:pPr>
      <w:r w:rsidRPr="00F73DAD">
        <w:rPr>
          <w:rFonts w:asciiTheme="minorHAnsi" w:hAnsiTheme="minorHAnsi"/>
        </w:rPr>
        <w:t>CALL MEETING TO ORDER</w:t>
      </w:r>
    </w:p>
    <w:p w:rsidR="00B526A0" w:rsidRPr="00F73DAD" w:rsidRDefault="00B526A0" w:rsidP="00B526A0">
      <w:pPr>
        <w:pStyle w:val="ListParagraph"/>
        <w:numPr>
          <w:ilvl w:val="0"/>
          <w:numId w:val="1"/>
        </w:numPr>
        <w:rPr>
          <w:rFonts w:asciiTheme="minorHAnsi" w:hAnsiTheme="minorHAnsi"/>
        </w:rPr>
      </w:pPr>
      <w:r w:rsidRPr="00F73DAD">
        <w:rPr>
          <w:rFonts w:asciiTheme="minorHAnsi" w:hAnsiTheme="minorHAnsi"/>
        </w:rPr>
        <w:t>ROLL CALL</w:t>
      </w:r>
    </w:p>
    <w:p w:rsidR="00B526A0" w:rsidRPr="00F73DAD" w:rsidRDefault="00B526A0" w:rsidP="00B526A0">
      <w:pPr>
        <w:pStyle w:val="ListParagraph"/>
        <w:rPr>
          <w:rFonts w:asciiTheme="minorHAnsi" w:hAnsiTheme="minorHAnsi"/>
        </w:rPr>
      </w:pPr>
    </w:p>
    <w:p w:rsidR="00B526A0" w:rsidRPr="00F73DAD" w:rsidRDefault="00B526A0" w:rsidP="00F73DAD">
      <w:pPr>
        <w:pStyle w:val="ListParagraph"/>
        <w:numPr>
          <w:ilvl w:val="0"/>
          <w:numId w:val="2"/>
        </w:numPr>
        <w:rPr>
          <w:rFonts w:asciiTheme="minorHAnsi" w:hAnsiTheme="minorHAnsi"/>
        </w:rPr>
      </w:pPr>
      <w:r w:rsidRPr="00F73DAD">
        <w:rPr>
          <w:rFonts w:asciiTheme="minorHAnsi" w:hAnsiTheme="minorHAnsi"/>
        </w:rPr>
        <w:t>PUBLIC COMMENTS</w:t>
      </w:r>
    </w:p>
    <w:p w:rsidR="00B526A0" w:rsidRPr="00F73DAD" w:rsidRDefault="00B526A0" w:rsidP="00B526A0">
      <w:pPr>
        <w:pStyle w:val="ListParagraph"/>
        <w:numPr>
          <w:ilvl w:val="0"/>
          <w:numId w:val="2"/>
        </w:numPr>
        <w:rPr>
          <w:rFonts w:asciiTheme="minorHAnsi" w:hAnsiTheme="minorHAnsi"/>
        </w:rPr>
      </w:pPr>
      <w:r w:rsidRPr="00F73DAD">
        <w:rPr>
          <w:rFonts w:asciiTheme="minorHAnsi" w:hAnsiTheme="minorHAnsi" w:cs="Calibri"/>
        </w:rPr>
        <w:t xml:space="preserve">PUBLIC HEARING </w:t>
      </w:r>
      <w:r w:rsidRPr="00F73DAD">
        <w:rPr>
          <w:rFonts w:asciiTheme="minorHAnsi" w:hAnsiTheme="minorHAnsi" w:cs="Calibri"/>
          <w:bCs/>
        </w:rPr>
        <w:t>REGARDING APPLICATION SUBMITTED BY WILLIAM AND VERA CACKLER TO RE-ZONE THE FOLLOWING LEGALLY DESCRIBED PROPERTY FROM R-1 TO C-4 TO CONSTRUCT AN OFFICE COMPLEX, BARBER SHOP:</w:t>
      </w:r>
    </w:p>
    <w:p w:rsidR="00B526A0" w:rsidRPr="00F73DAD" w:rsidRDefault="00B526A0" w:rsidP="00B526A0">
      <w:pPr>
        <w:ind w:left="1080" w:right="720"/>
        <w:jc w:val="both"/>
        <w:rPr>
          <w:rFonts w:asciiTheme="minorHAnsi" w:hAnsiTheme="minorHAnsi" w:cs="Calibri"/>
        </w:rPr>
      </w:pPr>
      <w:r w:rsidRPr="00F73DAD">
        <w:rPr>
          <w:rFonts w:asciiTheme="minorHAnsi" w:hAnsiTheme="minorHAnsi" w:cs="Calibri"/>
        </w:rPr>
        <w:t>LEGAL DESCRIPTION: LOT 1, BLOCK 53, ORIGINAL TOWN OF GROVE, DELAWARE COUNTY, OKLAHOMA, A SUBDIVISION, ACCORDING TO THE RECORDED PLAT THEREOF, AKA 600 GRAND STREET, GROVE, OK.</w:t>
      </w:r>
    </w:p>
    <w:p w:rsidR="00B526A0" w:rsidRPr="00F73DAD" w:rsidRDefault="00B526A0" w:rsidP="00B526A0">
      <w:pPr>
        <w:pStyle w:val="ListParagraph"/>
        <w:numPr>
          <w:ilvl w:val="0"/>
          <w:numId w:val="2"/>
        </w:numPr>
        <w:rPr>
          <w:rFonts w:asciiTheme="minorHAnsi" w:hAnsiTheme="minorHAnsi"/>
        </w:rPr>
      </w:pPr>
      <w:r w:rsidRPr="00F73DAD">
        <w:rPr>
          <w:rFonts w:asciiTheme="minorHAnsi" w:hAnsiTheme="minorHAnsi"/>
        </w:rPr>
        <w:t>AGENDA ITEMS</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rPr>
        <w:t>APPROVAL OF MINUTES OF THE PREVIOUS MEETING.</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rPr>
        <w:t>APPROVAL OF THE PURCHASE ORDER REGISTER.</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cs="Calibri"/>
        </w:rPr>
        <w:t>DISCUSSION AND/OR ACTION ON RECOMMENDATION FROM THE PLANNING AND ZONING COMMISSION REGARDING AN ORDINANCE REZONING THE PROPERTY LEGALLY DESCRIBED ABOVE IN ITEM B - PUBLIC HEARING FROM R-1 TO C-4 AS REQUESTED BY PROPERTY OWNERS WILLIAM AND VERA CACKLER.</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rPr>
        <w:t>DISCUSSION AND / OR ACTION WITH REPSECT TO THE EMERGENCY OPERATION PLAN WITH THE STATE OF OKLAHOMA / DELAWARE COUNTY.</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rPr>
        <w:t xml:space="preserve">DISCUSSION AND / OR ACTION COMPLYING WITH THE OKLAHOMA STATE STATUES REQUIREMENTS WITH RESPECT TO REQUEST RECEIVED FROM GROVE ECONOMIC DEVELOPMENT AUTHORITY FOR ANNEXATION OF THE FOLLOWING DESCRBIED PROPERTY: </w:t>
      </w:r>
    </w:p>
    <w:p w:rsidR="00B526A0" w:rsidRPr="00F73DAD" w:rsidRDefault="00B526A0" w:rsidP="00B526A0">
      <w:pPr>
        <w:pStyle w:val="ListParagraph"/>
        <w:ind w:left="1440" w:right="720"/>
        <w:jc w:val="center"/>
        <w:rPr>
          <w:rFonts w:asciiTheme="minorHAnsi" w:hAnsiTheme="minorHAnsi"/>
        </w:rPr>
      </w:pPr>
      <w:r w:rsidRPr="00F73DAD">
        <w:rPr>
          <w:rFonts w:asciiTheme="minorHAnsi" w:hAnsiTheme="minorHAnsi"/>
        </w:rPr>
        <w:t>LEGAL DESCRIPTION:</w:t>
      </w:r>
    </w:p>
    <w:p w:rsidR="00B526A0" w:rsidRPr="00F73DAD" w:rsidRDefault="00B526A0" w:rsidP="00F73DAD">
      <w:pPr>
        <w:pStyle w:val="ListParagraph"/>
        <w:ind w:left="1440" w:right="720"/>
        <w:jc w:val="both"/>
        <w:rPr>
          <w:rFonts w:asciiTheme="minorHAnsi" w:hAnsiTheme="minorHAnsi" w:cs="Calibri"/>
        </w:rPr>
      </w:pPr>
      <w:r w:rsidRPr="00F73DAD">
        <w:rPr>
          <w:rFonts w:asciiTheme="minorHAnsi" w:hAnsiTheme="minorHAnsi"/>
        </w:rPr>
        <w:t>PART OF THE N ½ SW ¼ OF SECTION 34, TOWNSHIP 25 NORTH, RANGE 24 EAST, DELAWARE COUNTY, OKLAHOMA, BEING MORE PARTICULARLY DESCRIBED AS FOLLOWS: BEGINNING AT THE SW CORNER OF THE NW ¼ SW ¼; THENCE N 89</w:t>
      </w:r>
      <w:r w:rsidRPr="00F73DAD">
        <w:rPr>
          <w:rFonts w:asciiTheme="minorHAnsi" w:hAnsi="Arial" w:cs="Arial"/>
        </w:rPr>
        <w:t>◦</w:t>
      </w:r>
      <w:r w:rsidRPr="00F73DAD">
        <w:rPr>
          <w:rFonts w:asciiTheme="minorHAnsi" w:hAnsiTheme="minorHAnsi" w:cs="Calibri"/>
        </w:rPr>
        <w:t xml:space="preserve">58’83” EAST 1322.22 FEET; THENCE N </w:t>
      </w:r>
      <w:r w:rsidRPr="00F73DAD">
        <w:rPr>
          <w:rFonts w:asciiTheme="minorHAnsi" w:hAnsiTheme="minorHAnsi"/>
        </w:rPr>
        <w:t>89</w:t>
      </w:r>
      <w:r w:rsidRPr="00F73DAD">
        <w:rPr>
          <w:rFonts w:asciiTheme="minorHAnsi" w:hAnsi="Arial" w:cs="Arial"/>
        </w:rPr>
        <w:t>◦</w:t>
      </w:r>
      <w:r w:rsidRPr="00F73DAD">
        <w:rPr>
          <w:rFonts w:asciiTheme="minorHAnsi" w:hAnsiTheme="minorHAnsi"/>
        </w:rPr>
        <w:t>58’36” EAST 1237.23 FEET; THENCE N 08</w:t>
      </w:r>
      <w:r w:rsidRPr="00F73DAD">
        <w:rPr>
          <w:rFonts w:asciiTheme="minorHAnsi" w:hAnsi="Arial" w:cs="Arial"/>
        </w:rPr>
        <w:t>◦</w:t>
      </w:r>
      <w:r w:rsidRPr="00F73DAD">
        <w:rPr>
          <w:rFonts w:asciiTheme="minorHAnsi" w:hAnsiTheme="minorHAnsi" w:cs="Calibri"/>
        </w:rPr>
        <w:t>31’22” WEST 402.14 FEET; THENCE N 85</w:t>
      </w:r>
      <w:r w:rsidRPr="00F73DAD">
        <w:rPr>
          <w:rFonts w:asciiTheme="minorHAnsi" w:hAnsi="Arial" w:cs="Arial"/>
        </w:rPr>
        <w:t>◦</w:t>
      </w:r>
      <w:r w:rsidRPr="00F73DAD">
        <w:rPr>
          <w:rFonts w:asciiTheme="minorHAnsi" w:hAnsiTheme="minorHAnsi" w:cs="Calibri"/>
        </w:rPr>
        <w:t>20’36” WEST 287.03 FEET; THENCE N 52</w:t>
      </w:r>
      <w:r w:rsidRPr="00F73DAD">
        <w:rPr>
          <w:rFonts w:asciiTheme="minorHAnsi" w:hAnsi="Arial" w:cs="Arial"/>
        </w:rPr>
        <w:t>◦</w:t>
      </w:r>
      <w:r w:rsidRPr="00F73DAD">
        <w:rPr>
          <w:rFonts w:asciiTheme="minorHAnsi" w:hAnsiTheme="minorHAnsi" w:cs="Calibri"/>
        </w:rPr>
        <w:t>21’14” WEST 106.55 FEET; THENCE N 20</w:t>
      </w:r>
      <w:r w:rsidRPr="00F73DAD">
        <w:rPr>
          <w:rFonts w:asciiTheme="minorHAnsi" w:hAnsi="Arial" w:cs="Arial"/>
        </w:rPr>
        <w:t>◦</w:t>
      </w:r>
      <w:r w:rsidRPr="00F73DAD">
        <w:rPr>
          <w:rFonts w:asciiTheme="minorHAnsi" w:hAnsiTheme="minorHAnsi" w:cs="Calibri"/>
        </w:rPr>
        <w:t>09’57” WEST 303.90 FEET; THENCE N 37</w:t>
      </w:r>
      <w:r w:rsidRPr="00F73DAD">
        <w:rPr>
          <w:rFonts w:asciiTheme="minorHAnsi" w:hAnsi="Arial" w:cs="Arial"/>
        </w:rPr>
        <w:t>◦</w:t>
      </w:r>
      <w:r w:rsidRPr="00F73DAD">
        <w:rPr>
          <w:rFonts w:asciiTheme="minorHAnsi" w:hAnsiTheme="minorHAnsi" w:cs="Calibri"/>
        </w:rPr>
        <w:t>37’00” WEST 247.36 FEET; THENCE N 23</w:t>
      </w:r>
      <w:r w:rsidRPr="00F73DAD">
        <w:rPr>
          <w:rFonts w:asciiTheme="minorHAnsi" w:hAnsi="Arial" w:cs="Arial"/>
        </w:rPr>
        <w:t>◦</w:t>
      </w:r>
      <w:r w:rsidRPr="00F73DAD">
        <w:rPr>
          <w:rFonts w:asciiTheme="minorHAnsi" w:hAnsiTheme="minorHAnsi" w:cs="Calibri"/>
        </w:rPr>
        <w:t>43’25” WEST 125.06 FEET; THENCE N 75</w:t>
      </w:r>
      <w:r w:rsidRPr="00F73DAD">
        <w:rPr>
          <w:rFonts w:asciiTheme="minorHAnsi" w:hAnsi="Arial" w:cs="Arial"/>
        </w:rPr>
        <w:t>◦</w:t>
      </w:r>
      <w:r w:rsidRPr="00F73DAD">
        <w:rPr>
          <w:rFonts w:asciiTheme="minorHAnsi" w:hAnsiTheme="minorHAnsi" w:cs="Calibri"/>
        </w:rPr>
        <w:t>23’32” WEST 118.76 FEET; THENCE N 14</w:t>
      </w:r>
      <w:r w:rsidRPr="00F73DAD">
        <w:rPr>
          <w:rFonts w:asciiTheme="minorHAnsi" w:hAnsi="Arial" w:cs="Arial"/>
        </w:rPr>
        <w:t>◦</w:t>
      </w:r>
      <w:r w:rsidRPr="00F73DAD">
        <w:rPr>
          <w:rFonts w:asciiTheme="minorHAnsi" w:hAnsiTheme="minorHAnsi" w:cs="Calibri"/>
        </w:rPr>
        <w:t>23’05” WEST 216.93 FEET; THENCE N 89</w:t>
      </w:r>
      <w:r w:rsidRPr="00F73DAD">
        <w:rPr>
          <w:rFonts w:asciiTheme="minorHAnsi" w:hAnsi="Arial" w:cs="Arial"/>
        </w:rPr>
        <w:t>◦</w:t>
      </w:r>
      <w:r w:rsidRPr="00F73DAD">
        <w:rPr>
          <w:rFonts w:asciiTheme="minorHAnsi" w:hAnsiTheme="minorHAnsi" w:cs="Calibri"/>
        </w:rPr>
        <w:t>52’57” WEST 332.26 FEET THENCE S 00</w:t>
      </w:r>
      <w:r w:rsidRPr="00F73DAD">
        <w:rPr>
          <w:rFonts w:asciiTheme="minorHAnsi" w:hAnsi="Arial" w:cs="Arial"/>
        </w:rPr>
        <w:t>◦</w:t>
      </w:r>
      <w:r w:rsidRPr="00F73DAD">
        <w:rPr>
          <w:rFonts w:asciiTheme="minorHAnsi" w:hAnsiTheme="minorHAnsi" w:cs="Calibri"/>
        </w:rPr>
        <w:t>06’44” EAST 495.06 FEET; THENCE N 89</w:t>
      </w:r>
      <w:r w:rsidRPr="00F73DAD">
        <w:rPr>
          <w:rFonts w:asciiTheme="minorHAnsi" w:hAnsi="Arial" w:cs="Arial"/>
        </w:rPr>
        <w:t>◦</w:t>
      </w:r>
      <w:r w:rsidRPr="00F73DAD">
        <w:rPr>
          <w:rFonts w:asciiTheme="minorHAnsi" w:hAnsiTheme="minorHAnsi" w:cs="Calibri"/>
        </w:rPr>
        <w:t>59’17” WEST 701.33 FEET; THENCE S 00</w:t>
      </w:r>
      <w:r w:rsidRPr="00F73DAD">
        <w:rPr>
          <w:rFonts w:asciiTheme="minorHAnsi" w:hAnsi="Arial" w:cs="Arial"/>
        </w:rPr>
        <w:t>◦</w:t>
      </w:r>
      <w:r w:rsidRPr="00F73DAD">
        <w:rPr>
          <w:rFonts w:asciiTheme="minorHAnsi" w:hAnsiTheme="minorHAnsi" w:cs="Calibri"/>
        </w:rPr>
        <w:t>01’38” EAST 186.88 FEET; THENCE N 89</w:t>
      </w:r>
      <w:r w:rsidRPr="00F73DAD">
        <w:rPr>
          <w:rFonts w:asciiTheme="minorHAnsi" w:hAnsi="Arial" w:cs="Arial"/>
        </w:rPr>
        <w:t>◦</w:t>
      </w:r>
      <w:r w:rsidRPr="00F73DAD">
        <w:rPr>
          <w:rFonts w:asciiTheme="minorHAnsi" w:hAnsiTheme="minorHAnsi" w:cs="Calibri"/>
        </w:rPr>
        <w:t>59’13” WEST 42.76 FEET; THENCE S 40</w:t>
      </w:r>
      <w:r w:rsidRPr="00F73DAD">
        <w:rPr>
          <w:rFonts w:asciiTheme="minorHAnsi" w:hAnsi="Arial" w:cs="Arial"/>
        </w:rPr>
        <w:t>◦</w:t>
      </w:r>
      <w:r w:rsidRPr="00F73DAD">
        <w:rPr>
          <w:rFonts w:asciiTheme="minorHAnsi" w:hAnsiTheme="minorHAnsi" w:cs="Calibri"/>
        </w:rPr>
        <w:t>08’09” WEST 87.64 FEET; THENCE S 23</w:t>
      </w:r>
      <w:r w:rsidRPr="00F73DAD">
        <w:rPr>
          <w:rFonts w:asciiTheme="minorHAnsi" w:hAnsi="Arial" w:cs="Arial"/>
        </w:rPr>
        <w:t>◦</w:t>
      </w:r>
      <w:r w:rsidRPr="00F73DAD">
        <w:rPr>
          <w:rFonts w:asciiTheme="minorHAnsi" w:hAnsiTheme="minorHAnsi" w:cs="Calibri"/>
        </w:rPr>
        <w:t>24’51” WEST 56.04 FEET; THENCE S 28</w:t>
      </w:r>
      <w:r w:rsidRPr="00F73DAD">
        <w:rPr>
          <w:rFonts w:asciiTheme="minorHAnsi" w:hAnsi="Arial" w:cs="Arial"/>
        </w:rPr>
        <w:t>◦</w:t>
      </w:r>
      <w:r w:rsidRPr="00F73DAD">
        <w:rPr>
          <w:rFonts w:asciiTheme="minorHAnsi" w:hAnsiTheme="minorHAnsi" w:cs="Calibri"/>
        </w:rPr>
        <w:t>01’52” WEST 117.28 FEET; THENCE S 15</w:t>
      </w:r>
      <w:r w:rsidRPr="00F73DAD">
        <w:rPr>
          <w:rFonts w:asciiTheme="minorHAnsi" w:hAnsi="Arial" w:cs="Arial"/>
        </w:rPr>
        <w:t>◦</w:t>
      </w:r>
      <w:r w:rsidRPr="00F73DAD">
        <w:rPr>
          <w:rFonts w:asciiTheme="minorHAnsi" w:hAnsiTheme="minorHAnsi" w:cs="Calibri"/>
        </w:rPr>
        <w:t>29’27” WEST 197.10 FEET; THENCE N 89</w:t>
      </w:r>
      <w:r w:rsidRPr="00F73DAD">
        <w:rPr>
          <w:rFonts w:asciiTheme="minorHAnsi" w:hAnsi="Arial" w:cs="Arial"/>
        </w:rPr>
        <w:t>◦</w:t>
      </w:r>
      <w:r w:rsidRPr="00F73DAD">
        <w:rPr>
          <w:rFonts w:asciiTheme="minorHAnsi" w:hAnsiTheme="minorHAnsi" w:cs="Calibri"/>
        </w:rPr>
        <w:t xml:space="preserve">53’53” WEST 392.85 FEET </w:t>
      </w:r>
      <w:r w:rsidRPr="00F73DAD">
        <w:rPr>
          <w:rFonts w:asciiTheme="minorHAnsi" w:hAnsiTheme="minorHAnsi" w:cs="Calibri"/>
        </w:rPr>
        <w:lastRenderedPageBreak/>
        <w:t>TO A POINT ON THE WEST LINE OF SAID N ½; THENCE S 00</w:t>
      </w:r>
      <w:r w:rsidRPr="00F73DAD">
        <w:rPr>
          <w:rFonts w:asciiTheme="minorHAnsi" w:hAnsi="Arial" w:cs="Arial"/>
        </w:rPr>
        <w:t>◦</w:t>
      </w:r>
      <w:r w:rsidRPr="00F73DAD">
        <w:rPr>
          <w:rFonts w:asciiTheme="minorHAnsi" w:hAnsiTheme="minorHAnsi" w:cs="Calibri"/>
        </w:rPr>
        <w:t>01’38” EAST 230.75 FEET ALONG SAID WEST LINE TO THE POINT OF BEGINNING, SUBJECT TO A 16.5 FOOT STATUTORY EASEMENT ALONG THE WEST LINE AND ANY AND ALL EASEMENTS OF RECORD.</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rPr>
        <w:t xml:space="preserve">DISCUSSION AND/ OR ACTION WITH RESPECT TO APPOINTMENT OF TRUSTEE #5 TO THE GROVE MUNICIPAL AIRPORT MANAGING AUTHORITY. </w:t>
      </w:r>
    </w:p>
    <w:p w:rsidR="00B526A0" w:rsidRPr="00F73DAD" w:rsidRDefault="00B526A0" w:rsidP="00B526A0">
      <w:pPr>
        <w:pStyle w:val="ListParagraph"/>
        <w:numPr>
          <w:ilvl w:val="0"/>
          <w:numId w:val="3"/>
        </w:numPr>
        <w:jc w:val="both"/>
        <w:rPr>
          <w:rFonts w:asciiTheme="minorHAnsi" w:hAnsiTheme="minorHAnsi"/>
        </w:rPr>
      </w:pPr>
      <w:r w:rsidRPr="00F73DAD">
        <w:rPr>
          <w:rFonts w:asciiTheme="minorHAnsi" w:hAnsiTheme="minorHAnsi"/>
        </w:rPr>
        <w:t>DISCUSSION AN/OR ACTION WITH RESPECT TO REQUEST FOR PROPOSALS FOR CITY ATTORNEY SERVICES.</w:t>
      </w:r>
    </w:p>
    <w:p w:rsidR="00B526A0" w:rsidRPr="00F73DAD" w:rsidRDefault="00B526A0" w:rsidP="00F73DAD">
      <w:pPr>
        <w:pStyle w:val="ListParagraph"/>
        <w:numPr>
          <w:ilvl w:val="0"/>
          <w:numId w:val="3"/>
        </w:numPr>
        <w:jc w:val="both"/>
        <w:rPr>
          <w:rFonts w:asciiTheme="minorHAnsi" w:hAnsiTheme="minorHAnsi"/>
        </w:rPr>
      </w:pPr>
      <w:r w:rsidRPr="00F73DAD">
        <w:rPr>
          <w:rFonts w:asciiTheme="minorHAnsi" w:hAnsiTheme="minorHAnsi"/>
        </w:rPr>
        <w:t>DISCUSSION WITH RESPECT TO PROPOSED DELAWARE COUNTY PUBLIC FACILITIES AUTHORITY PROPOSED FINANCING PLAN AND FUNDING SOURCES FOR EXPANDED JAIL FACILITY.</w:t>
      </w:r>
    </w:p>
    <w:p w:rsidR="00B526A0" w:rsidRPr="00F73DAD" w:rsidRDefault="00B526A0" w:rsidP="00F73DAD">
      <w:pPr>
        <w:pStyle w:val="ListParagraph"/>
        <w:numPr>
          <w:ilvl w:val="0"/>
          <w:numId w:val="2"/>
        </w:numPr>
        <w:jc w:val="both"/>
        <w:rPr>
          <w:rFonts w:asciiTheme="minorHAnsi" w:hAnsiTheme="minorHAnsi"/>
        </w:rPr>
      </w:pPr>
      <w:r w:rsidRPr="00F73DAD">
        <w:rPr>
          <w:rFonts w:asciiTheme="minorHAnsi" w:hAnsiTheme="minorHAnsi"/>
        </w:rPr>
        <w:t>CITY MANAGER’S REPORT</w:t>
      </w:r>
    </w:p>
    <w:p w:rsidR="00B526A0" w:rsidRPr="00F73DAD" w:rsidRDefault="00B526A0" w:rsidP="00B526A0">
      <w:pPr>
        <w:pStyle w:val="ListParagraph"/>
        <w:numPr>
          <w:ilvl w:val="0"/>
          <w:numId w:val="2"/>
        </w:numPr>
        <w:jc w:val="both"/>
        <w:rPr>
          <w:rFonts w:asciiTheme="minorHAnsi" w:hAnsiTheme="minorHAnsi"/>
        </w:rPr>
      </w:pPr>
      <w:r w:rsidRPr="00F73DAD">
        <w:rPr>
          <w:rFonts w:asciiTheme="minorHAnsi" w:hAnsiTheme="minorHAnsi"/>
        </w:rPr>
        <w:t>WARD REPORTS</w:t>
      </w:r>
    </w:p>
    <w:p w:rsidR="00B526A0" w:rsidRPr="00F73DAD" w:rsidRDefault="00B526A0" w:rsidP="00B526A0">
      <w:pPr>
        <w:pStyle w:val="ListParagraph"/>
        <w:numPr>
          <w:ilvl w:val="0"/>
          <w:numId w:val="4"/>
        </w:numPr>
        <w:jc w:val="both"/>
        <w:rPr>
          <w:rFonts w:asciiTheme="minorHAnsi" w:hAnsiTheme="minorHAnsi"/>
        </w:rPr>
      </w:pPr>
      <w:r w:rsidRPr="00F73DAD">
        <w:rPr>
          <w:rFonts w:asciiTheme="minorHAnsi" w:hAnsiTheme="minorHAnsi"/>
        </w:rPr>
        <w:t>WARD I – ED TRUMBULL</w:t>
      </w:r>
    </w:p>
    <w:p w:rsidR="00B526A0" w:rsidRPr="00F73DAD" w:rsidRDefault="00B526A0" w:rsidP="00B526A0">
      <w:pPr>
        <w:pStyle w:val="ListParagraph"/>
        <w:numPr>
          <w:ilvl w:val="0"/>
          <w:numId w:val="4"/>
        </w:numPr>
        <w:jc w:val="both"/>
        <w:rPr>
          <w:rFonts w:asciiTheme="minorHAnsi" w:hAnsiTheme="minorHAnsi"/>
        </w:rPr>
      </w:pPr>
      <w:r w:rsidRPr="00F73DAD">
        <w:rPr>
          <w:rFonts w:asciiTheme="minorHAnsi" w:hAnsiTheme="minorHAnsi"/>
        </w:rPr>
        <w:t>WARD II – MARTY FOLLIS</w:t>
      </w:r>
    </w:p>
    <w:p w:rsidR="00B526A0" w:rsidRPr="00F73DAD" w:rsidRDefault="00B526A0" w:rsidP="00B526A0">
      <w:pPr>
        <w:pStyle w:val="ListParagraph"/>
        <w:numPr>
          <w:ilvl w:val="0"/>
          <w:numId w:val="4"/>
        </w:numPr>
        <w:jc w:val="both"/>
        <w:rPr>
          <w:rFonts w:asciiTheme="minorHAnsi" w:hAnsiTheme="minorHAnsi"/>
        </w:rPr>
      </w:pPr>
      <w:r w:rsidRPr="00F73DAD">
        <w:rPr>
          <w:rFonts w:asciiTheme="minorHAnsi" w:hAnsiTheme="minorHAnsi"/>
        </w:rPr>
        <w:t>WARD III– LARRY PARHAM</w:t>
      </w:r>
    </w:p>
    <w:p w:rsidR="00B526A0" w:rsidRPr="00F73DAD" w:rsidRDefault="00B526A0" w:rsidP="00B526A0">
      <w:pPr>
        <w:pStyle w:val="ListParagraph"/>
        <w:numPr>
          <w:ilvl w:val="0"/>
          <w:numId w:val="4"/>
        </w:numPr>
        <w:jc w:val="both"/>
        <w:rPr>
          <w:rFonts w:asciiTheme="minorHAnsi" w:hAnsiTheme="minorHAnsi"/>
        </w:rPr>
      </w:pPr>
      <w:r w:rsidRPr="00F73DAD">
        <w:rPr>
          <w:rFonts w:asciiTheme="minorHAnsi" w:hAnsiTheme="minorHAnsi"/>
        </w:rPr>
        <w:t>WARD IV – GARY TRIPPENSEE</w:t>
      </w:r>
    </w:p>
    <w:p w:rsidR="00B526A0" w:rsidRPr="002250B7" w:rsidRDefault="00B526A0" w:rsidP="002250B7">
      <w:pPr>
        <w:pStyle w:val="ListParagraph"/>
        <w:numPr>
          <w:ilvl w:val="0"/>
          <w:numId w:val="4"/>
        </w:numPr>
        <w:jc w:val="both"/>
        <w:rPr>
          <w:rFonts w:asciiTheme="minorHAnsi" w:hAnsiTheme="minorHAnsi"/>
        </w:rPr>
      </w:pPr>
      <w:r w:rsidRPr="00F73DAD">
        <w:rPr>
          <w:rFonts w:asciiTheme="minorHAnsi" w:hAnsiTheme="minorHAnsi"/>
        </w:rPr>
        <w:t>AT LARGE – MIKE DAVENPORT</w:t>
      </w:r>
    </w:p>
    <w:p w:rsidR="00B526A0" w:rsidRPr="00F73DAD" w:rsidRDefault="00B526A0" w:rsidP="00B526A0">
      <w:pPr>
        <w:pStyle w:val="ListParagraph"/>
        <w:numPr>
          <w:ilvl w:val="0"/>
          <w:numId w:val="2"/>
        </w:numPr>
        <w:rPr>
          <w:rFonts w:asciiTheme="minorHAnsi" w:hAnsiTheme="minorHAnsi"/>
        </w:rPr>
      </w:pPr>
      <w:r w:rsidRPr="00F73DAD">
        <w:rPr>
          <w:rFonts w:asciiTheme="minorHAnsi" w:hAnsiTheme="minorHAnsi"/>
        </w:rPr>
        <w:t>ADJOURNMENT</w:t>
      </w:r>
    </w:p>
    <w:p w:rsidR="00B526A0" w:rsidRPr="00F73DAD" w:rsidRDefault="00B526A0" w:rsidP="00B526A0">
      <w:pPr>
        <w:pStyle w:val="ListParagraph"/>
        <w:ind w:left="1080"/>
        <w:rPr>
          <w:rFonts w:asciiTheme="minorHAnsi" w:hAnsiTheme="minorHAnsi"/>
        </w:rPr>
      </w:pPr>
    </w:p>
    <w:p w:rsidR="00B526A0" w:rsidRPr="00F73DAD" w:rsidRDefault="00B526A0" w:rsidP="00B526A0">
      <w:pPr>
        <w:pStyle w:val="BodyText2"/>
        <w:ind w:left="0" w:firstLine="0"/>
        <w:rPr>
          <w:rFonts w:asciiTheme="minorHAnsi" w:hAnsiTheme="minorHAnsi"/>
          <w:sz w:val="22"/>
          <w:szCs w:val="22"/>
        </w:rPr>
      </w:pPr>
      <w:r w:rsidRPr="00F73DAD">
        <w:rPr>
          <w:rFonts w:asciiTheme="minorHAnsi" w:hAnsiTheme="min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526A0" w:rsidRPr="00F73DAD" w:rsidRDefault="00B526A0" w:rsidP="00B526A0">
      <w:pPr>
        <w:rPr>
          <w:rFonts w:asciiTheme="minorHAnsi" w:hAnsiTheme="minorHAnsi"/>
        </w:rPr>
      </w:pPr>
    </w:p>
    <w:p w:rsidR="00B526A0" w:rsidRPr="00F73DAD" w:rsidRDefault="00B526A0" w:rsidP="00B526A0">
      <w:pPr>
        <w:rPr>
          <w:rFonts w:asciiTheme="minorHAnsi" w:hAnsiTheme="minorHAnsi"/>
        </w:rPr>
      </w:pPr>
    </w:p>
    <w:p w:rsidR="00B526A0" w:rsidRPr="00F73DAD" w:rsidRDefault="00B526A0" w:rsidP="00B526A0">
      <w:pPr>
        <w:rPr>
          <w:rFonts w:asciiTheme="minorHAnsi" w:hAnsiTheme="minorHAnsi"/>
        </w:rPr>
      </w:pPr>
    </w:p>
    <w:p w:rsidR="007C005C" w:rsidRPr="00F73DAD" w:rsidRDefault="007C005C">
      <w:pPr>
        <w:rPr>
          <w:rFonts w:asciiTheme="minorHAnsi" w:hAnsiTheme="minorHAnsi"/>
        </w:rPr>
      </w:pPr>
    </w:p>
    <w:sectPr w:rsidR="007C005C" w:rsidRPr="00F73DAD" w:rsidSect="00F73DAD">
      <w:footerReference w:type="default" r:id="rId7"/>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413" w:rsidRDefault="009B2413" w:rsidP="00F73DAD">
      <w:pPr>
        <w:spacing w:after="0" w:line="240" w:lineRule="auto"/>
      </w:pPr>
      <w:r>
        <w:separator/>
      </w:r>
    </w:p>
  </w:endnote>
  <w:endnote w:type="continuationSeparator" w:id="0">
    <w:p w:rsidR="009B2413" w:rsidRDefault="009B2413" w:rsidP="00F73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AD" w:rsidRDefault="00F73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413" w:rsidRDefault="009B2413" w:rsidP="00F73DAD">
      <w:pPr>
        <w:spacing w:after="0" w:line="240" w:lineRule="auto"/>
      </w:pPr>
      <w:r>
        <w:separator/>
      </w:r>
    </w:p>
  </w:footnote>
  <w:footnote w:type="continuationSeparator" w:id="0">
    <w:p w:rsidR="009B2413" w:rsidRDefault="009B2413" w:rsidP="00F73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B526A0"/>
    <w:rsid w:val="002250B7"/>
    <w:rsid w:val="00596442"/>
    <w:rsid w:val="00681DD5"/>
    <w:rsid w:val="007C005C"/>
    <w:rsid w:val="009B2413"/>
    <w:rsid w:val="00A96409"/>
    <w:rsid w:val="00B526A0"/>
    <w:rsid w:val="00F73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526A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B526A0"/>
    <w:rPr>
      <w:rFonts w:ascii="Times New Roman" w:eastAsia="Times New Roman" w:hAnsi="Times New Roman" w:cs="Times New Roman"/>
      <w:sz w:val="20"/>
      <w:szCs w:val="24"/>
    </w:rPr>
  </w:style>
  <w:style w:type="paragraph" w:styleId="ListParagraph">
    <w:name w:val="List Paragraph"/>
    <w:basedOn w:val="Normal"/>
    <w:uiPriority w:val="34"/>
    <w:qFormat/>
    <w:rsid w:val="00B526A0"/>
    <w:pPr>
      <w:ind w:left="720"/>
      <w:contextualSpacing/>
    </w:pPr>
  </w:style>
  <w:style w:type="paragraph" w:styleId="Header">
    <w:name w:val="header"/>
    <w:basedOn w:val="Normal"/>
    <w:link w:val="HeaderChar"/>
    <w:uiPriority w:val="99"/>
    <w:semiHidden/>
    <w:unhideWhenUsed/>
    <w:rsid w:val="00F73D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DAD"/>
    <w:rPr>
      <w:rFonts w:ascii="Calibri" w:eastAsia="Calibri" w:hAnsi="Calibri" w:cs="Times New Roman"/>
    </w:rPr>
  </w:style>
  <w:style w:type="paragraph" w:styleId="Footer">
    <w:name w:val="footer"/>
    <w:basedOn w:val="Normal"/>
    <w:link w:val="FooterChar"/>
    <w:uiPriority w:val="99"/>
    <w:unhideWhenUsed/>
    <w:rsid w:val="00F7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DAD"/>
    <w:rPr>
      <w:rFonts w:ascii="Calibri" w:eastAsia="Calibri" w:hAnsi="Calibri" w:cs="Times New Roman"/>
    </w:rPr>
  </w:style>
  <w:style w:type="paragraph" w:styleId="BalloonText">
    <w:name w:val="Balloon Text"/>
    <w:basedOn w:val="Normal"/>
    <w:link w:val="BalloonTextChar"/>
    <w:uiPriority w:val="99"/>
    <w:semiHidden/>
    <w:unhideWhenUsed/>
    <w:rsid w:val="00F7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A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2010-08-13T20:09:00Z</cp:lastPrinted>
  <dcterms:created xsi:type="dcterms:W3CDTF">2010-08-13T20:05:00Z</dcterms:created>
  <dcterms:modified xsi:type="dcterms:W3CDTF">2010-08-13T20:39:00Z</dcterms:modified>
</cp:coreProperties>
</file>