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64" w:rsidRPr="007B3264" w:rsidRDefault="007B3264" w:rsidP="007B3264">
      <w:pPr>
        <w:pStyle w:val="NormalWeb"/>
        <w:jc w:val="center"/>
        <w:rPr>
          <w:rFonts w:ascii="Verdana" w:hAnsi="Verdana" w:cs="Arial"/>
          <w:b/>
          <w:sz w:val="20"/>
          <w:szCs w:val="20"/>
        </w:rPr>
      </w:pPr>
      <w:r>
        <w:rPr>
          <w:rFonts w:ascii="Verdana" w:hAnsi="Verdana" w:cs="Arial"/>
          <w:sz w:val="20"/>
          <w:szCs w:val="20"/>
        </w:rPr>
        <w:br/>
      </w:r>
      <w:r w:rsidRPr="007B3264">
        <w:rPr>
          <w:rFonts w:ascii="Verdana" w:hAnsi="Verdana" w:cs="Arial"/>
          <w:b/>
          <w:sz w:val="20"/>
          <w:szCs w:val="20"/>
        </w:rPr>
        <w:t>CITY OF GROVE COUNCIL</w:t>
      </w:r>
      <w:r w:rsidRPr="007B3264">
        <w:rPr>
          <w:rFonts w:ascii="Verdana" w:hAnsi="Verdana" w:cs="Arial"/>
          <w:b/>
          <w:sz w:val="20"/>
          <w:szCs w:val="20"/>
        </w:rPr>
        <w:br/>
        <w:t>SPECIAL MEETING</w:t>
      </w:r>
      <w:r w:rsidRPr="007B3264">
        <w:rPr>
          <w:rFonts w:ascii="Verdana" w:hAnsi="Verdana" w:cs="Arial"/>
          <w:b/>
          <w:sz w:val="20"/>
          <w:szCs w:val="20"/>
        </w:rPr>
        <w:br/>
        <w:t>TUESDAY, MARCH 30, 2010</w:t>
      </w:r>
      <w:r w:rsidRPr="007B3264">
        <w:rPr>
          <w:rFonts w:ascii="Verdana" w:hAnsi="Verdana" w:cs="Arial"/>
          <w:b/>
          <w:sz w:val="20"/>
          <w:szCs w:val="20"/>
        </w:rPr>
        <w:br/>
        <w:t>6:00 PM</w:t>
      </w:r>
    </w:p>
    <w:p w:rsidR="007B3264" w:rsidRDefault="007B3264" w:rsidP="007B3264">
      <w:pPr>
        <w:pStyle w:val="NormalWeb"/>
        <w:jc w:val="both"/>
        <w:rPr>
          <w:rFonts w:ascii="Verdana" w:hAnsi="Verdana" w:cs="Arial"/>
          <w:sz w:val="20"/>
          <w:szCs w:val="20"/>
        </w:rPr>
      </w:pPr>
      <w:r>
        <w:rPr>
          <w:rFonts w:ascii="Verdana" w:hAnsi="Verdana" w:cs="Arial"/>
          <w:sz w:val="20"/>
          <w:szCs w:val="20"/>
        </w:rPr>
        <w:br/>
        <w:t>The City of Grove met in special session on Tuesday, March 30, 2010 at 6:00 PM with Vice-Mayor Gary Trippensee presiding. Members present were Marty Follis, Larry Parham and Mike Davenport. Mayor Gary Bishop was absent. Also present was City Manager, Bruce Johnson; Assistant City Manager, Debbie Bottoroff;  City Treasurer, Lisa Allred; and Public Works Director, Jack Bower.</w:t>
      </w:r>
    </w:p>
    <w:p w:rsidR="007B3264" w:rsidRDefault="007B3264" w:rsidP="007B3264">
      <w:pPr>
        <w:pStyle w:val="NormalWeb"/>
        <w:jc w:val="both"/>
        <w:rPr>
          <w:rFonts w:ascii="Verdana" w:hAnsi="Verdana" w:cs="Arial"/>
          <w:sz w:val="20"/>
          <w:szCs w:val="20"/>
        </w:rPr>
      </w:pPr>
      <w:r>
        <w:rPr>
          <w:rFonts w:ascii="Verdana" w:hAnsi="Verdana" w:cs="Arial"/>
          <w:sz w:val="20"/>
          <w:szCs w:val="20"/>
        </w:rPr>
        <w:t>Trippensee read the Resolution regarding the proposed Delaware County Public Facilities Authority proposed financing plan and funding sources for a new jail facility.  Trippensee requested City Manager Bruce Johnson summarize the resolution.  Following Johnson’s summary of the Resolution public comments opposing the proposed financing plan and funding source were received from the following:</w:t>
      </w:r>
    </w:p>
    <w:p w:rsidR="007B3264" w:rsidRDefault="007B3264" w:rsidP="007B3264">
      <w:pPr>
        <w:pStyle w:val="NormalWeb"/>
        <w:numPr>
          <w:ilvl w:val="0"/>
          <w:numId w:val="1"/>
        </w:numPr>
        <w:ind w:left="360"/>
        <w:jc w:val="both"/>
        <w:rPr>
          <w:rFonts w:ascii="Verdana" w:hAnsi="Verdana" w:cs="Arial"/>
          <w:sz w:val="20"/>
          <w:szCs w:val="20"/>
        </w:rPr>
      </w:pPr>
      <w:r>
        <w:rPr>
          <w:rFonts w:ascii="Verdana" w:hAnsi="Verdana" w:cs="Arial"/>
          <w:sz w:val="20"/>
          <w:szCs w:val="20"/>
        </w:rPr>
        <w:t>Earl Barnes</w:t>
      </w:r>
    </w:p>
    <w:p w:rsidR="007B3264" w:rsidRDefault="007B3264" w:rsidP="007B3264">
      <w:pPr>
        <w:pStyle w:val="NormalWeb"/>
        <w:numPr>
          <w:ilvl w:val="0"/>
          <w:numId w:val="1"/>
        </w:numPr>
        <w:ind w:left="360"/>
        <w:jc w:val="both"/>
        <w:rPr>
          <w:rFonts w:ascii="Verdana" w:hAnsi="Verdana" w:cs="Arial"/>
          <w:sz w:val="20"/>
          <w:szCs w:val="20"/>
        </w:rPr>
      </w:pPr>
      <w:proofErr w:type="spellStart"/>
      <w:r>
        <w:rPr>
          <w:rFonts w:ascii="Verdana" w:hAnsi="Verdana" w:cs="Arial"/>
          <w:sz w:val="20"/>
          <w:szCs w:val="20"/>
        </w:rPr>
        <w:t>Deedee</w:t>
      </w:r>
      <w:proofErr w:type="spellEnd"/>
      <w:r>
        <w:rPr>
          <w:rFonts w:ascii="Verdana" w:hAnsi="Verdana" w:cs="Arial"/>
          <w:sz w:val="20"/>
          <w:szCs w:val="20"/>
        </w:rPr>
        <w:t xml:space="preserve"> Cox</w:t>
      </w:r>
    </w:p>
    <w:p w:rsidR="007B3264" w:rsidRDefault="007B3264" w:rsidP="007B3264">
      <w:pPr>
        <w:pStyle w:val="NormalWeb"/>
        <w:numPr>
          <w:ilvl w:val="0"/>
          <w:numId w:val="1"/>
        </w:numPr>
        <w:ind w:left="360"/>
        <w:jc w:val="both"/>
        <w:rPr>
          <w:rFonts w:ascii="Verdana" w:hAnsi="Verdana" w:cs="Arial"/>
          <w:sz w:val="20"/>
          <w:szCs w:val="20"/>
        </w:rPr>
      </w:pPr>
      <w:r>
        <w:rPr>
          <w:rFonts w:ascii="Verdana" w:hAnsi="Verdana" w:cs="Arial"/>
          <w:sz w:val="20"/>
          <w:szCs w:val="20"/>
        </w:rPr>
        <w:t>John McCarter</w:t>
      </w:r>
    </w:p>
    <w:p w:rsidR="007B3264" w:rsidRDefault="007B3264" w:rsidP="007B3264">
      <w:pPr>
        <w:pStyle w:val="NormalWeb"/>
        <w:numPr>
          <w:ilvl w:val="0"/>
          <w:numId w:val="1"/>
        </w:numPr>
        <w:ind w:left="360"/>
        <w:jc w:val="both"/>
        <w:rPr>
          <w:rFonts w:ascii="Verdana" w:hAnsi="Verdana" w:cs="Arial"/>
          <w:sz w:val="20"/>
          <w:szCs w:val="20"/>
        </w:rPr>
      </w:pPr>
      <w:r>
        <w:rPr>
          <w:rFonts w:ascii="Verdana" w:hAnsi="Verdana" w:cs="Arial"/>
          <w:sz w:val="20"/>
          <w:szCs w:val="20"/>
        </w:rPr>
        <w:t>Ben Hynum</w:t>
      </w:r>
    </w:p>
    <w:p w:rsidR="007B3264" w:rsidRDefault="007B3264" w:rsidP="007B3264">
      <w:pPr>
        <w:pStyle w:val="NormalWeb"/>
        <w:numPr>
          <w:ilvl w:val="0"/>
          <w:numId w:val="1"/>
        </w:numPr>
        <w:ind w:left="360"/>
        <w:jc w:val="both"/>
        <w:rPr>
          <w:rFonts w:ascii="Verdana" w:hAnsi="Verdana" w:cs="Arial"/>
          <w:sz w:val="20"/>
          <w:szCs w:val="20"/>
        </w:rPr>
      </w:pPr>
      <w:r>
        <w:rPr>
          <w:rFonts w:ascii="Verdana" w:hAnsi="Verdana" w:cs="Arial"/>
          <w:sz w:val="20"/>
          <w:szCs w:val="20"/>
        </w:rPr>
        <w:t>Judith Read</w:t>
      </w:r>
    </w:p>
    <w:p w:rsidR="007B3264" w:rsidRDefault="007B3264" w:rsidP="007B3264">
      <w:pPr>
        <w:pStyle w:val="NormalWeb"/>
        <w:numPr>
          <w:ilvl w:val="0"/>
          <w:numId w:val="1"/>
        </w:numPr>
        <w:ind w:left="360"/>
        <w:jc w:val="both"/>
        <w:rPr>
          <w:rFonts w:ascii="Verdana" w:hAnsi="Verdana" w:cs="Arial"/>
          <w:sz w:val="20"/>
          <w:szCs w:val="20"/>
        </w:rPr>
      </w:pPr>
      <w:r>
        <w:rPr>
          <w:rFonts w:ascii="Verdana" w:hAnsi="Verdana" w:cs="Arial"/>
          <w:sz w:val="20"/>
          <w:szCs w:val="20"/>
        </w:rPr>
        <w:t>Terri Hunter</w:t>
      </w:r>
    </w:p>
    <w:p w:rsidR="007B3264" w:rsidRDefault="007B3264" w:rsidP="007B3264">
      <w:pPr>
        <w:pStyle w:val="NormalWeb"/>
        <w:jc w:val="both"/>
        <w:rPr>
          <w:rFonts w:ascii="Verdana" w:hAnsi="Verdana" w:cs="Arial"/>
          <w:sz w:val="20"/>
          <w:szCs w:val="20"/>
        </w:rPr>
      </w:pPr>
      <w:r>
        <w:rPr>
          <w:rFonts w:ascii="Verdana" w:hAnsi="Verdana" w:cs="Arial"/>
          <w:sz w:val="20"/>
          <w:szCs w:val="20"/>
        </w:rPr>
        <w:t>Vice-Mayor Trippensee; Councilman Davenport, Parham and Follis also stated their opposition of the proposed financing plan and funding source.  They encouraged citizens of Grove to vote against the proposed financing and funding plan for a new jail facility on April 6, 2010.</w:t>
      </w:r>
    </w:p>
    <w:p w:rsidR="007B3264" w:rsidRDefault="007B3264" w:rsidP="007B3264">
      <w:pPr>
        <w:pStyle w:val="NormalWeb"/>
        <w:jc w:val="both"/>
        <w:rPr>
          <w:rFonts w:ascii="Verdana" w:hAnsi="Verdana" w:cs="Arial"/>
          <w:sz w:val="20"/>
          <w:szCs w:val="20"/>
        </w:rPr>
      </w:pPr>
      <w:r>
        <w:rPr>
          <w:rFonts w:ascii="Verdana" w:hAnsi="Verdana" w:cs="Arial"/>
          <w:sz w:val="20"/>
          <w:szCs w:val="20"/>
        </w:rPr>
        <w:t>Parham advised there was an error in the last paragraph on the second page of the Resolution beginning:</w:t>
      </w:r>
    </w:p>
    <w:p w:rsidR="007B3264" w:rsidRDefault="007B3264" w:rsidP="007B3264">
      <w:pPr>
        <w:pStyle w:val="NormalWeb"/>
        <w:jc w:val="both"/>
        <w:rPr>
          <w:rFonts w:ascii="Verdana" w:hAnsi="Verdana" w:cs="Arial"/>
          <w:sz w:val="20"/>
          <w:szCs w:val="20"/>
        </w:rPr>
      </w:pPr>
      <w:r>
        <w:rPr>
          <w:rFonts w:ascii="Verdana" w:hAnsi="Verdana" w:cs="Arial"/>
          <w:sz w:val="20"/>
          <w:szCs w:val="20"/>
        </w:rPr>
        <w:t xml:space="preserve">NOW, THEREFORE, the City Council of Grove, Oklahoma resolves to: Urge the citizens of Grove to Vote No for Delaware County proposed sales tax increase by one-half of one percent with </w:t>
      </w:r>
      <w:r>
        <w:rPr>
          <w:rFonts w:ascii="Verdana" w:hAnsi="Verdana" w:cs="Arial"/>
          <w:strike/>
          <w:sz w:val="20"/>
          <w:szCs w:val="20"/>
        </w:rPr>
        <w:t>three-fifth</w:t>
      </w:r>
      <w:r>
        <w:rPr>
          <w:rFonts w:ascii="Verdana" w:hAnsi="Verdana" w:cs="Arial"/>
          <w:sz w:val="20"/>
          <w:szCs w:val="20"/>
        </w:rPr>
        <w:t xml:space="preserve"> </w:t>
      </w:r>
      <w:r>
        <w:rPr>
          <w:rFonts w:ascii="Verdana" w:hAnsi="Verdana" w:cs="Arial"/>
          <w:sz w:val="20"/>
          <w:szCs w:val="20"/>
          <w:u w:val="single"/>
        </w:rPr>
        <w:t>one-quarter (.25)</w:t>
      </w:r>
      <w:r>
        <w:rPr>
          <w:rFonts w:ascii="Verdana" w:hAnsi="Verdana" w:cs="Arial"/>
          <w:sz w:val="20"/>
          <w:szCs w:val="20"/>
        </w:rPr>
        <w:t xml:space="preserve"> remaining in perpetuity on April 6, 2010, thereby, granting additional time for education of Grove citizens, representation by Grove citizens on the Delaware County Public Facilities Authority, and a more cost effective and equitable means of executing criminal justice in Delaware County, Oklahoma</w:t>
      </w:r>
    </w:p>
    <w:p w:rsidR="007B3264" w:rsidRDefault="007B3264" w:rsidP="007B3264">
      <w:pPr>
        <w:pStyle w:val="NormalWeb"/>
        <w:jc w:val="both"/>
        <w:rPr>
          <w:rFonts w:ascii="Verdana" w:hAnsi="Verdana" w:cs="Arial"/>
          <w:sz w:val="20"/>
          <w:szCs w:val="20"/>
        </w:rPr>
      </w:pPr>
      <w:r>
        <w:rPr>
          <w:rFonts w:ascii="Verdana" w:hAnsi="Verdana" w:cs="Arial"/>
          <w:sz w:val="20"/>
          <w:szCs w:val="20"/>
        </w:rPr>
        <w:t>Following comments and discussion a motion was made by Follis and seconded by Parham to approve the Resolution (as corrected) opposing the financing and funding plan proposed by the Delaware County Public Facilities Authority for a new jail facility.  AYE: Follis, Parham, Davenport, and Trippensee. NAY: None. Motion carried.</w:t>
      </w:r>
    </w:p>
    <w:p w:rsidR="007B3264" w:rsidRDefault="007B3264" w:rsidP="007B3264">
      <w:pPr>
        <w:pStyle w:val="NormalWeb"/>
        <w:jc w:val="both"/>
        <w:rPr>
          <w:rFonts w:ascii="Verdana" w:hAnsi="Verdana" w:cs="Arial"/>
          <w:sz w:val="20"/>
          <w:szCs w:val="20"/>
        </w:rPr>
      </w:pPr>
      <w:r>
        <w:rPr>
          <w:rFonts w:ascii="Verdana" w:hAnsi="Verdana" w:cs="Arial"/>
          <w:sz w:val="20"/>
          <w:szCs w:val="20"/>
        </w:rPr>
        <w:t>Motion was made by Follis and seconded by Davenport to adjourn. AYE: Follis, Parham, Davenport, and Trippensee. NAY: None. Motion carried.  Meeting adjourned at 6:45 p.m.</w:t>
      </w:r>
    </w:p>
    <w:p w:rsidR="007B3264" w:rsidRDefault="007B3264" w:rsidP="007B3264">
      <w:pPr>
        <w:pStyle w:val="NormalWeb"/>
        <w:jc w:val="both"/>
        <w:rPr>
          <w:rFonts w:ascii="Verdana" w:hAnsi="Verdana" w:cs="Arial"/>
          <w:sz w:val="20"/>
          <w:szCs w:val="20"/>
        </w:rPr>
      </w:pPr>
    </w:p>
    <w:p w:rsidR="007B3264" w:rsidRDefault="007B3264" w:rsidP="007B3264">
      <w:pPr>
        <w:pStyle w:val="NormalWeb"/>
        <w:jc w:val="both"/>
        <w:rPr>
          <w:rFonts w:ascii="Verdana" w:hAnsi="Verdana" w:cs="Arial"/>
          <w:sz w:val="20"/>
          <w:szCs w:val="20"/>
        </w:rPr>
      </w:pPr>
    </w:p>
    <w:p w:rsidR="007B3264" w:rsidRDefault="007B3264" w:rsidP="007B3264">
      <w:pPr>
        <w:pStyle w:val="NormalWeb"/>
        <w:rPr>
          <w:rFonts w:ascii="Verdana" w:hAnsi="Verdana" w:cs="Arial"/>
          <w:sz w:val="20"/>
          <w:szCs w:val="20"/>
        </w:rPr>
      </w:pPr>
    </w:p>
    <w:p w:rsidR="007B3264" w:rsidRDefault="007B3264" w:rsidP="007B3264"/>
    <w:p w:rsidR="00BA41D7" w:rsidRDefault="00BA41D7"/>
    <w:sectPr w:rsidR="00BA41D7" w:rsidSect="00B42FA4">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6646"/>
    <w:multiLevelType w:val="hybridMultilevel"/>
    <w:tmpl w:val="BE9AACB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7B3264"/>
    <w:rsid w:val="007B3264"/>
    <w:rsid w:val="00B42FA4"/>
    <w:rsid w:val="00BA41D7"/>
    <w:rsid w:val="00F14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26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264"/>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67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2010-04-13T15:54:00Z</cp:lastPrinted>
  <dcterms:created xsi:type="dcterms:W3CDTF">2010-04-07T16:58:00Z</dcterms:created>
  <dcterms:modified xsi:type="dcterms:W3CDTF">2010-04-13T15:58:00Z</dcterms:modified>
</cp:coreProperties>
</file>